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D9F" w:rsidRDefault="00053D9F" w:rsidP="00C755CA">
      <w:pPr>
        <w:jc w:val="both"/>
        <w:rPr>
          <w:rFonts w:ascii="Arial" w:hAnsi="Arial" w:cs="Arial"/>
          <w:sz w:val="22"/>
          <w:szCs w:val="22"/>
        </w:rPr>
      </w:pPr>
    </w:p>
    <w:p w:rsidR="00FE26CA" w:rsidRDefault="00FE26CA" w:rsidP="00C755CA">
      <w:pPr>
        <w:jc w:val="both"/>
        <w:rPr>
          <w:rFonts w:ascii="Arial" w:hAnsi="Arial" w:cs="Arial"/>
          <w:sz w:val="22"/>
          <w:szCs w:val="22"/>
        </w:rPr>
      </w:pPr>
    </w:p>
    <w:p w:rsidR="00FE26CA" w:rsidRDefault="00FE26CA" w:rsidP="00C755CA">
      <w:pPr>
        <w:jc w:val="both"/>
        <w:rPr>
          <w:rFonts w:ascii="Arial" w:hAnsi="Arial" w:cs="Arial"/>
          <w:sz w:val="22"/>
          <w:szCs w:val="22"/>
        </w:rPr>
      </w:pPr>
    </w:p>
    <w:p w:rsidR="00FE26CA" w:rsidRDefault="00FE26CA" w:rsidP="00C755CA">
      <w:pPr>
        <w:jc w:val="both"/>
        <w:rPr>
          <w:rFonts w:ascii="Arial" w:hAnsi="Arial" w:cs="Arial"/>
          <w:sz w:val="22"/>
          <w:szCs w:val="22"/>
        </w:rPr>
      </w:pPr>
    </w:p>
    <w:p w:rsidR="00053D9F" w:rsidRDefault="00053D9F" w:rsidP="00C755CA">
      <w:pPr>
        <w:pStyle w:val="Sangra2detindependiente"/>
        <w:spacing w:line="240" w:lineRule="auto"/>
        <w:ind w:firstLine="0"/>
        <w:jc w:val="center"/>
        <w:rPr>
          <w:rFonts w:ascii="Arial" w:hAnsi="Arial" w:cs="Arial"/>
          <w:szCs w:val="22"/>
        </w:rPr>
      </w:pPr>
    </w:p>
    <w:p w:rsidR="006A2E13" w:rsidRPr="00C755CA" w:rsidRDefault="006A2E13" w:rsidP="00C755CA">
      <w:pPr>
        <w:pStyle w:val="Sangra2detindependiente"/>
        <w:spacing w:line="240" w:lineRule="auto"/>
        <w:ind w:firstLine="0"/>
        <w:jc w:val="center"/>
        <w:rPr>
          <w:rFonts w:ascii="Arial" w:hAnsi="Arial" w:cs="Arial"/>
          <w:szCs w:val="22"/>
        </w:rPr>
      </w:pPr>
    </w:p>
    <w:p w:rsidR="00053D9F" w:rsidRPr="00C755CA" w:rsidRDefault="00053D9F" w:rsidP="00912A58">
      <w:pPr>
        <w:pStyle w:val="Sangra2detindependiente"/>
        <w:pBdr>
          <w:bottom w:val="single" w:sz="4" w:space="1" w:color="auto"/>
        </w:pBdr>
        <w:spacing w:line="240" w:lineRule="auto"/>
        <w:ind w:firstLine="0"/>
        <w:jc w:val="center"/>
        <w:rPr>
          <w:rFonts w:ascii="Arial" w:hAnsi="Arial" w:cs="Arial"/>
          <w:szCs w:val="22"/>
        </w:rPr>
      </w:pPr>
      <w:r w:rsidRPr="00C755CA">
        <w:rPr>
          <w:rFonts w:ascii="Arial" w:hAnsi="Arial" w:cs="Arial"/>
          <w:szCs w:val="22"/>
        </w:rPr>
        <w:t xml:space="preserve">ANUNCIO </w:t>
      </w:r>
      <w:r>
        <w:rPr>
          <w:rFonts w:ascii="Arial" w:hAnsi="Arial" w:cs="Arial"/>
          <w:szCs w:val="22"/>
        </w:rPr>
        <w:t>PLAN NORMATIVO</w:t>
      </w:r>
    </w:p>
    <w:p w:rsidR="00053D9F" w:rsidRPr="00C755CA" w:rsidRDefault="00053D9F" w:rsidP="00C755CA">
      <w:pPr>
        <w:pStyle w:val="Sangra2detindependiente"/>
        <w:spacing w:line="240" w:lineRule="auto"/>
        <w:rPr>
          <w:rFonts w:ascii="Arial" w:hAnsi="Arial" w:cs="Arial"/>
          <w:b w:val="0"/>
          <w:bCs w:val="0"/>
          <w:color w:val="auto"/>
          <w:szCs w:val="22"/>
        </w:rPr>
      </w:pPr>
    </w:p>
    <w:p w:rsidR="00053D9F" w:rsidRDefault="00053D9F" w:rsidP="00C755CA">
      <w:pPr>
        <w:pStyle w:val="Sangra2detindependiente"/>
        <w:spacing w:line="240" w:lineRule="auto"/>
        <w:rPr>
          <w:rFonts w:ascii="Arial" w:hAnsi="Arial" w:cs="Arial"/>
          <w:b w:val="0"/>
          <w:bCs w:val="0"/>
          <w:color w:val="auto"/>
          <w:szCs w:val="22"/>
        </w:rPr>
      </w:pPr>
    </w:p>
    <w:p w:rsidR="00053D9F" w:rsidRDefault="00053D9F" w:rsidP="00C755CA">
      <w:pPr>
        <w:pStyle w:val="Sangra2detindependiente"/>
        <w:spacing w:line="240" w:lineRule="auto"/>
        <w:rPr>
          <w:rFonts w:ascii="Arial" w:hAnsi="Arial" w:cs="Arial"/>
          <w:b w:val="0"/>
          <w:bCs w:val="0"/>
          <w:color w:val="auto"/>
          <w:szCs w:val="22"/>
        </w:rPr>
      </w:pPr>
    </w:p>
    <w:p w:rsidR="00053D9F" w:rsidRPr="00C755CA" w:rsidRDefault="00053D9F" w:rsidP="00C755CA">
      <w:pPr>
        <w:pStyle w:val="Sangra2detindependiente"/>
        <w:spacing w:line="240" w:lineRule="auto"/>
        <w:rPr>
          <w:rFonts w:ascii="Arial" w:hAnsi="Arial" w:cs="Arial"/>
          <w:b w:val="0"/>
          <w:bCs w:val="0"/>
          <w:color w:val="auto"/>
          <w:szCs w:val="22"/>
        </w:rPr>
      </w:pPr>
    </w:p>
    <w:p w:rsidR="00053D9F" w:rsidRPr="00C755CA" w:rsidRDefault="00053D9F" w:rsidP="00C755CA">
      <w:pPr>
        <w:pStyle w:val="NormalWeb"/>
        <w:spacing w:line="240" w:lineRule="auto"/>
        <w:ind w:left="0" w:right="0" w:firstLine="709"/>
        <w:rPr>
          <w:rFonts w:ascii="Arial" w:hAnsi="Arial"/>
          <w:sz w:val="22"/>
          <w:szCs w:val="22"/>
        </w:rPr>
      </w:pPr>
      <w:r w:rsidRPr="00C755CA">
        <w:rPr>
          <w:rFonts w:ascii="Arial" w:hAnsi="Arial"/>
          <w:sz w:val="22"/>
          <w:szCs w:val="22"/>
        </w:rPr>
        <w:t xml:space="preserve">Aprobado el expediente de aprobación del </w:t>
      </w:r>
      <w:r w:rsidR="00DD5D08" w:rsidRPr="00C755CA">
        <w:rPr>
          <w:rStyle w:val="nfasis"/>
          <w:rFonts w:ascii="Arial" w:hAnsi="Arial"/>
          <w:i w:val="0"/>
          <w:iCs w:val="0"/>
          <w:sz w:val="22"/>
          <w:szCs w:val="22"/>
        </w:rPr>
        <w:t>Plan Normativo</w:t>
      </w:r>
      <w:r w:rsidR="00DD5D08">
        <w:rPr>
          <w:rStyle w:val="nfasis"/>
          <w:rFonts w:ascii="Arial" w:hAnsi="Arial"/>
          <w:i w:val="0"/>
          <w:iCs w:val="0"/>
          <w:sz w:val="22"/>
          <w:szCs w:val="22"/>
        </w:rPr>
        <w:t xml:space="preserve">, ejercicio </w:t>
      </w:r>
      <w:r w:rsidR="00DD5D08" w:rsidRPr="00591D41">
        <w:rPr>
          <w:rStyle w:val="nfasis"/>
          <w:rFonts w:ascii="Arial" w:hAnsi="Arial"/>
          <w:b/>
          <w:i w:val="0"/>
          <w:iCs w:val="0"/>
          <w:sz w:val="22"/>
          <w:szCs w:val="22"/>
        </w:rPr>
        <w:t>201</w:t>
      </w:r>
      <w:r w:rsidR="00604E83">
        <w:rPr>
          <w:rStyle w:val="nfasis"/>
          <w:rFonts w:ascii="Arial" w:hAnsi="Arial"/>
          <w:b/>
          <w:i w:val="0"/>
          <w:iCs w:val="0"/>
          <w:sz w:val="22"/>
          <w:szCs w:val="22"/>
        </w:rPr>
        <w:t>8</w:t>
      </w:r>
      <w:r w:rsidR="00DD5D08">
        <w:rPr>
          <w:rStyle w:val="nfasis"/>
          <w:rFonts w:ascii="Arial" w:hAnsi="Arial"/>
          <w:b/>
          <w:i w:val="0"/>
          <w:iCs w:val="0"/>
          <w:sz w:val="22"/>
          <w:szCs w:val="22"/>
        </w:rPr>
        <w:t>,</w:t>
      </w:r>
      <w:r w:rsidR="00DD5D08" w:rsidRPr="00C755CA">
        <w:rPr>
          <w:rStyle w:val="nfasis"/>
          <w:rFonts w:ascii="Arial" w:hAnsi="Arial"/>
          <w:i w:val="0"/>
          <w:iCs w:val="0"/>
          <w:sz w:val="22"/>
          <w:szCs w:val="22"/>
        </w:rPr>
        <w:t xml:space="preserve"> </w:t>
      </w:r>
      <w:r w:rsidRPr="00C755CA">
        <w:rPr>
          <w:rFonts w:ascii="Arial" w:hAnsi="Arial"/>
          <w:sz w:val="22"/>
          <w:szCs w:val="22"/>
        </w:rPr>
        <w:t xml:space="preserve">por Acuerdo del Pleno de fecha </w:t>
      </w:r>
      <w:r w:rsidR="00831B5C">
        <w:rPr>
          <w:rFonts w:ascii="Arial" w:hAnsi="Arial"/>
          <w:b/>
          <w:sz w:val="22"/>
          <w:szCs w:val="22"/>
        </w:rPr>
        <w:t>21 de diciembre de 2017</w:t>
      </w:r>
      <w:r>
        <w:rPr>
          <w:rFonts w:ascii="Arial" w:hAnsi="Arial"/>
          <w:b/>
          <w:sz w:val="22"/>
          <w:szCs w:val="22"/>
        </w:rPr>
        <w:t>,</w:t>
      </w:r>
      <w:r w:rsidRPr="00C755CA">
        <w:rPr>
          <w:rFonts w:ascii="Arial" w:hAnsi="Arial"/>
          <w:sz w:val="22"/>
          <w:szCs w:val="22"/>
        </w:rPr>
        <w:t xml:space="preserve"> se publica en  el Portal de la Transparencia de este Ayuntamiento</w:t>
      </w:r>
      <w:r>
        <w:rPr>
          <w:rFonts w:ascii="Arial" w:hAnsi="Arial"/>
          <w:sz w:val="22"/>
          <w:szCs w:val="22"/>
        </w:rPr>
        <w:t>,</w:t>
      </w:r>
      <w:r w:rsidRPr="00C755CA">
        <w:rPr>
          <w:rFonts w:ascii="Arial" w:hAnsi="Arial"/>
          <w:sz w:val="22"/>
          <w:szCs w:val="22"/>
        </w:rPr>
        <w:t xml:space="preserve"> con el fin de que este a disposición de los interesados.</w:t>
      </w:r>
    </w:p>
    <w:p w:rsidR="00053D9F" w:rsidRPr="00C755CA" w:rsidRDefault="00053D9F" w:rsidP="00C755CA">
      <w:pPr>
        <w:pStyle w:val="NormalWeb"/>
        <w:spacing w:line="240" w:lineRule="auto"/>
        <w:ind w:left="0" w:right="0" w:firstLine="709"/>
        <w:rPr>
          <w:rFonts w:ascii="Arial" w:hAnsi="Arial"/>
          <w:sz w:val="22"/>
          <w:szCs w:val="22"/>
        </w:rPr>
      </w:pPr>
    </w:p>
    <w:p w:rsidR="00053D9F" w:rsidRDefault="00053D9F" w:rsidP="00912A58">
      <w:pPr>
        <w:pStyle w:val="NormalWeb"/>
        <w:spacing w:line="240" w:lineRule="auto"/>
        <w:ind w:left="0" w:right="-1" w:firstLine="696"/>
        <w:rPr>
          <w:rFonts w:ascii="Arial" w:hAnsi="Arial"/>
          <w:sz w:val="22"/>
          <w:szCs w:val="22"/>
        </w:rPr>
      </w:pPr>
    </w:p>
    <w:p w:rsidR="00831B5C" w:rsidRPr="003A7DDA" w:rsidRDefault="00831B5C" w:rsidP="00831B5C">
      <w:pPr>
        <w:pStyle w:val="NormalWeb"/>
        <w:spacing w:line="240" w:lineRule="auto"/>
        <w:ind w:left="0" w:right="-1" w:firstLine="696"/>
        <w:rPr>
          <w:rFonts w:ascii="Arial" w:hAnsi="Arial"/>
          <w:b/>
          <w:sz w:val="22"/>
          <w:szCs w:val="22"/>
        </w:rPr>
      </w:pPr>
      <w:r w:rsidRPr="003A7DDA">
        <w:rPr>
          <w:rStyle w:val="nfasis"/>
          <w:rFonts w:ascii="Arial" w:hAnsi="Arial"/>
          <w:b/>
          <w:i w:val="0"/>
          <w:iCs w:val="0"/>
          <w:sz w:val="22"/>
          <w:szCs w:val="22"/>
        </w:rPr>
        <w:t>Plan Anual Normativo 201</w:t>
      </w:r>
      <w:r>
        <w:rPr>
          <w:rStyle w:val="nfasis"/>
          <w:rFonts w:ascii="Arial" w:hAnsi="Arial"/>
          <w:b/>
          <w:i w:val="0"/>
          <w:iCs w:val="0"/>
          <w:sz w:val="22"/>
          <w:szCs w:val="22"/>
        </w:rPr>
        <w:t>8</w:t>
      </w:r>
    </w:p>
    <w:p w:rsidR="00831B5C" w:rsidRPr="00C755CA" w:rsidRDefault="00831B5C" w:rsidP="00831B5C">
      <w:pPr>
        <w:rPr>
          <w:rFonts w:ascii="Arial" w:hAnsi="Arial" w:cs="Arial"/>
          <w:sz w:val="22"/>
          <w:szCs w:val="22"/>
        </w:rPr>
      </w:pPr>
    </w:p>
    <w:p w:rsidR="00831B5C" w:rsidRPr="0017656E" w:rsidRDefault="00831B5C" w:rsidP="00831B5C">
      <w:pPr>
        <w:pStyle w:val="NormalWeb"/>
        <w:spacing w:line="240" w:lineRule="auto"/>
        <w:ind w:left="709" w:right="-1" w:firstLine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Aprobación de la ordenanza fiscal reguladora </w:t>
      </w:r>
      <w:r w:rsidRPr="00526252">
        <w:rPr>
          <w:rFonts w:ascii="Arial" w:hAnsi="Arial"/>
          <w:sz w:val="22"/>
          <w:szCs w:val="22"/>
        </w:rPr>
        <w:t xml:space="preserve">de la tasa por la </w:t>
      </w:r>
      <w:r w:rsidRPr="0017656E">
        <w:rPr>
          <w:rFonts w:ascii="Arial" w:hAnsi="Arial"/>
          <w:b/>
          <w:sz w:val="22"/>
          <w:szCs w:val="22"/>
        </w:rPr>
        <w:t>instalación de explotaciones apícolas.</w:t>
      </w:r>
    </w:p>
    <w:p w:rsidR="00831B5C" w:rsidRDefault="00831B5C" w:rsidP="00831B5C">
      <w:pPr>
        <w:pStyle w:val="NormalWeb"/>
        <w:spacing w:line="240" w:lineRule="auto"/>
        <w:ind w:left="709" w:right="-1" w:firstLin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Aprobación de la </w:t>
      </w:r>
      <w:r w:rsidRPr="00BE2AE7">
        <w:rPr>
          <w:rFonts w:ascii="Arial" w:hAnsi="Arial"/>
          <w:sz w:val="22"/>
          <w:szCs w:val="22"/>
        </w:rPr>
        <w:t xml:space="preserve">ordenanza fiscal reguladora de la tasa por la </w:t>
      </w:r>
      <w:r w:rsidRPr="0017656E">
        <w:rPr>
          <w:rFonts w:ascii="Arial" w:hAnsi="Arial"/>
          <w:b/>
          <w:sz w:val="22"/>
          <w:szCs w:val="22"/>
        </w:rPr>
        <w:t>utilización de locales</w:t>
      </w:r>
      <w:r w:rsidRPr="00BE2AE7">
        <w:rPr>
          <w:rFonts w:ascii="Arial" w:hAnsi="Arial"/>
          <w:sz w:val="22"/>
          <w:szCs w:val="22"/>
        </w:rPr>
        <w:t>, edificios e instalaciones municipales.</w:t>
      </w:r>
    </w:p>
    <w:p w:rsidR="00831B5C" w:rsidRDefault="00831B5C" w:rsidP="00831B5C">
      <w:pPr>
        <w:pStyle w:val="NormalWeb"/>
        <w:spacing w:line="240" w:lineRule="auto"/>
        <w:ind w:left="709" w:right="-1" w:firstLin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Derogación de la ordenanza fiscal reguladora de la tasa por </w:t>
      </w:r>
      <w:r w:rsidRPr="0017656E">
        <w:rPr>
          <w:rFonts w:ascii="Arial" w:hAnsi="Arial"/>
          <w:b/>
          <w:sz w:val="22"/>
          <w:szCs w:val="22"/>
        </w:rPr>
        <w:t>licencias urbanísticas</w:t>
      </w:r>
      <w:r>
        <w:rPr>
          <w:rFonts w:ascii="Arial" w:hAnsi="Arial"/>
          <w:sz w:val="22"/>
          <w:szCs w:val="22"/>
        </w:rPr>
        <w:t>.</w:t>
      </w:r>
    </w:p>
    <w:p w:rsidR="00831B5C" w:rsidRPr="00912A58" w:rsidRDefault="00831B5C" w:rsidP="00831B5C">
      <w:pPr>
        <w:pStyle w:val="NormalWeb"/>
        <w:spacing w:line="240" w:lineRule="auto"/>
        <w:ind w:left="709" w:right="-1" w:firstLin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Aprobación de la ordenanza fiscal reguladora </w:t>
      </w:r>
      <w:r w:rsidRPr="00BE2AE7">
        <w:rPr>
          <w:rFonts w:ascii="Arial" w:hAnsi="Arial"/>
          <w:sz w:val="22"/>
          <w:szCs w:val="22"/>
        </w:rPr>
        <w:t xml:space="preserve">del impuesto sobre </w:t>
      </w:r>
      <w:r w:rsidRPr="0017656E">
        <w:rPr>
          <w:rFonts w:ascii="Arial" w:hAnsi="Arial"/>
          <w:b/>
          <w:sz w:val="22"/>
          <w:szCs w:val="22"/>
        </w:rPr>
        <w:t>construcciones</w:t>
      </w:r>
      <w:r w:rsidRPr="00BE2AE7">
        <w:rPr>
          <w:rFonts w:ascii="Arial" w:hAnsi="Arial"/>
          <w:sz w:val="22"/>
          <w:szCs w:val="22"/>
        </w:rPr>
        <w:t xml:space="preserve">, </w:t>
      </w:r>
      <w:r w:rsidRPr="0017656E">
        <w:rPr>
          <w:rFonts w:ascii="Arial" w:hAnsi="Arial"/>
          <w:b/>
          <w:sz w:val="22"/>
          <w:szCs w:val="22"/>
        </w:rPr>
        <w:t>instalaciones y obras</w:t>
      </w:r>
    </w:p>
    <w:p w:rsidR="00831B5C" w:rsidRPr="0017656E" w:rsidRDefault="00831B5C" w:rsidP="00831B5C">
      <w:pPr>
        <w:pStyle w:val="NormalWeb"/>
        <w:spacing w:line="240" w:lineRule="auto"/>
        <w:ind w:left="709" w:right="-1" w:firstLine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Aprobación de la ordenanza fiscal reguladora de la tasa por </w:t>
      </w:r>
      <w:r w:rsidRPr="0017656E">
        <w:rPr>
          <w:rFonts w:ascii="Arial" w:hAnsi="Arial"/>
          <w:b/>
          <w:sz w:val="22"/>
          <w:szCs w:val="22"/>
        </w:rPr>
        <w:t>actuaciones urbanísticas y ambientales.</w:t>
      </w:r>
    </w:p>
    <w:p w:rsidR="00831B5C" w:rsidRPr="0017656E" w:rsidRDefault="00831B5C" w:rsidP="00831B5C">
      <w:pPr>
        <w:pStyle w:val="NormalWeb"/>
        <w:spacing w:line="240" w:lineRule="auto"/>
        <w:ind w:left="709" w:right="-1" w:firstLine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>- Aprobación de la o</w:t>
      </w:r>
      <w:r w:rsidRPr="004E255B">
        <w:rPr>
          <w:rFonts w:ascii="Arial" w:hAnsi="Arial"/>
          <w:sz w:val="22"/>
          <w:szCs w:val="22"/>
        </w:rPr>
        <w:t xml:space="preserve">rdenanza fiscal reguladora de la tasa por la </w:t>
      </w:r>
      <w:r w:rsidRPr="0017656E">
        <w:rPr>
          <w:rFonts w:ascii="Arial" w:hAnsi="Arial"/>
          <w:b/>
          <w:sz w:val="22"/>
          <w:szCs w:val="22"/>
        </w:rPr>
        <w:t>expedición de documentos administrativos.</w:t>
      </w:r>
    </w:p>
    <w:p w:rsidR="00831B5C" w:rsidRPr="00E41CD1" w:rsidRDefault="00831B5C" w:rsidP="00831B5C">
      <w:pPr>
        <w:pStyle w:val="NormalWeb"/>
        <w:spacing w:line="240" w:lineRule="auto"/>
        <w:ind w:left="709" w:right="-1" w:firstLin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Modificación de la ordenanza fiscal reguladora de la tasa por aprovechamientos especiales sobre terrenos propiedad municipal destinados a </w:t>
      </w:r>
      <w:r w:rsidRPr="0017656E">
        <w:rPr>
          <w:rFonts w:ascii="Arial" w:hAnsi="Arial"/>
          <w:b/>
          <w:sz w:val="22"/>
          <w:szCs w:val="22"/>
        </w:rPr>
        <w:t>tierras de labor y siembra.</w:t>
      </w:r>
      <w:r>
        <w:rPr>
          <w:rFonts w:ascii="Arial" w:hAnsi="Arial"/>
          <w:b/>
          <w:sz w:val="22"/>
          <w:szCs w:val="22"/>
        </w:rPr>
        <w:t xml:space="preserve"> </w:t>
      </w:r>
      <w:r w:rsidRPr="00E41CD1">
        <w:rPr>
          <w:rFonts w:ascii="Arial" w:hAnsi="Arial"/>
          <w:sz w:val="22"/>
          <w:szCs w:val="22"/>
        </w:rPr>
        <w:t>En su caso, se valorará su derogación y aprobación de una nueva ordenanza que incluya bienes comunales y MUP.</w:t>
      </w:r>
    </w:p>
    <w:p w:rsidR="00053D9F" w:rsidRPr="00C755CA" w:rsidRDefault="00053D9F" w:rsidP="00C755CA">
      <w:pPr>
        <w:ind w:firstLine="696"/>
        <w:jc w:val="both"/>
        <w:rPr>
          <w:rFonts w:ascii="Arial" w:hAnsi="Arial" w:cs="Arial"/>
          <w:i/>
          <w:sz w:val="22"/>
          <w:szCs w:val="22"/>
        </w:rPr>
      </w:pPr>
    </w:p>
    <w:p w:rsidR="00053D9F" w:rsidRPr="00C755CA" w:rsidRDefault="00053D9F" w:rsidP="00C755CA">
      <w:pPr>
        <w:ind w:firstLine="696"/>
        <w:jc w:val="both"/>
        <w:rPr>
          <w:rFonts w:ascii="Arial" w:hAnsi="Arial" w:cs="Arial"/>
          <w:sz w:val="22"/>
          <w:szCs w:val="22"/>
        </w:rPr>
      </w:pPr>
    </w:p>
    <w:p w:rsidR="00053D9F" w:rsidRDefault="00053D9F" w:rsidP="00A444EF">
      <w:pPr>
        <w:widowControl w:val="0"/>
        <w:ind w:firstLine="696"/>
        <w:jc w:val="both"/>
        <w:rPr>
          <w:rFonts w:ascii="Arial" w:hAnsi="Arial" w:cs="Arial"/>
          <w:sz w:val="22"/>
        </w:rPr>
      </w:pPr>
    </w:p>
    <w:p w:rsidR="00053D9F" w:rsidRPr="001328DA" w:rsidRDefault="00053D9F" w:rsidP="001328DA">
      <w:pPr>
        <w:jc w:val="center"/>
        <w:rPr>
          <w:rFonts w:ascii="Arial" w:hAnsi="Arial" w:cs="Arial"/>
          <w:sz w:val="22"/>
          <w:szCs w:val="22"/>
          <w:lang w:val="es-ES_tradnl"/>
        </w:rPr>
      </w:pPr>
      <w:r w:rsidRPr="001328DA">
        <w:rPr>
          <w:rFonts w:ascii="Arial" w:hAnsi="Arial" w:cs="Arial"/>
          <w:sz w:val="22"/>
          <w:szCs w:val="22"/>
          <w:lang w:val="es-ES_tradnl"/>
        </w:rPr>
        <w:t xml:space="preserve">En </w:t>
      </w:r>
      <w:r w:rsidRPr="00A27CE1">
        <w:rPr>
          <w:rFonts w:ascii="Arial" w:hAnsi="Arial" w:cs="Arial"/>
          <w:noProof/>
          <w:sz w:val="22"/>
          <w:szCs w:val="22"/>
          <w:lang w:val="es-ES_tradnl"/>
        </w:rPr>
        <w:t>Ayoó de Vidriales</w:t>
      </w:r>
      <w:r w:rsidRPr="001328DA">
        <w:rPr>
          <w:rFonts w:ascii="Arial" w:hAnsi="Arial" w:cs="Arial"/>
          <w:sz w:val="22"/>
          <w:szCs w:val="22"/>
          <w:lang w:val="es-ES_tradnl"/>
        </w:rPr>
        <w:t xml:space="preserve">, a </w:t>
      </w:r>
      <w:r w:rsidR="00831B5C">
        <w:rPr>
          <w:rFonts w:ascii="Arial" w:hAnsi="Arial" w:cs="Arial"/>
          <w:sz w:val="22"/>
          <w:szCs w:val="22"/>
          <w:lang w:val="es-ES_tradnl"/>
        </w:rPr>
        <w:t>2</w:t>
      </w:r>
      <w:r w:rsidR="006A2E13">
        <w:rPr>
          <w:rFonts w:ascii="Arial" w:hAnsi="Arial" w:cs="Arial"/>
          <w:sz w:val="22"/>
          <w:szCs w:val="22"/>
          <w:lang w:val="es-ES_tradnl"/>
        </w:rPr>
        <w:t>2</w:t>
      </w:r>
      <w:r w:rsidR="00831B5C">
        <w:rPr>
          <w:rFonts w:ascii="Arial" w:hAnsi="Arial" w:cs="Arial"/>
          <w:sz w:val="22"/>
          <w:szCs w:val="22"/>
          <w:lang w:val="es-ES_tradnl"/>
        </w:rPr>
        <w:t xml:space="preserve"> de diciembre de 2017</w:t>
      </w:r>
    </w:p>
    <w:p w:rsidR="00053D9F" w:rsidRDefault="00053D9F" w:rsidP="00A444EF">
      <w:pPr>
        <w:ind w:firstLine="696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El/La </w:t>
      </w:r>
      <w:r w:rsidR="00831B5C">
        <w:rPr>
          <w:rFonts w:ascii="Arial" w:hAnsi="Arial" w:cs="Arial"/>
          <w:sz w:val="22"/>
        </w:rPr>
        <w:t>Alcalde</w:t>
      </w:r>
      <w:r>
        <w:rPr>
          <w:rFonts w:ascii="Arial" w:hAnsi="Arial" w:cs="Arial"/>
          <w:sz w:val="22"/>
        </w:rPr>
        <w:t>/</w:t>
      </w:r>
      <w:proofErr w:type="spellStart"/>
      <w:r w:rsidR="00831B5C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>a</w:t>
      </w:r>
      <w:proofErr w:type="spellEnd"/>
    </w:p>
    <w:p w:rsidR="00053D9F" w:rsidRPr="00C755CA" w:rsidRDefault="00053D9F" w:rsidP="00C755CA">
      <w:pPr>
        <w:pStyle w:val="NormalWeb"/>
        <w:spacing w:line="240" w:lineRule="auto"/>
        <w:ind w:left="0" w:right="-136" w:firstLine="0"/>
        <w:jc w:val="center"/>
        <w:rPr>
          <w:rFonts w:ascii="Arial" w:hAnsi="Arial"/>
          <w:b/>
          <w:caps/>
          <w:sz w:val="22"/>
          <w:szCs w:val="22"/>
        </w:rPr>
      </w:pPr>
    </w:p>
    <w:p w:rsidR="00053D9F" w:rsidRDefault="00053D9F" w:rsidP="004132DC">
      <w:pPr>
        <w:pStyle w:val="NormalWeb"/>
        <w:jc w:val="center"/>
        <w:rPr>
          <w:rFonts w:ascii="Arial" w:hAnsi="Arial"/>
        </w:rPr>
      </w:pPr>
      <w:r>
        <w:rPr>
          <w:rFonts w:ascii="Arial" w:hAnsi="Arial"/>
        </w:rPr>
        <w:t>.</w:t>
      </w:r>
    </w:p>
    <w:p w:rsidR="00053D9F" w:rsidRDefault="00053D9F" w:rsidP="00A23693">
      <w:pPr>
        <w:jc w:val="both"/>
        <w:rPr>
          <w:rFonts w:ascii="Verdana" w:hAnsi="Verdana"/>
          <w:sz w:val="20"/>
        </w:rPr>
        <w:sectPr w:rsidR="00053D9F" w:rsidSect="004132DC">
          <w:footerReference w:type="default" r:id="rId8"/>
          <w:footerReference w:type="first" r:id="rId9"/>
          <w:type w:val="continuous"/>
          <w:pgSz w:w="11907" w:h="16840" w:code="9"/>
          <w:pgMar w:top="1418" w:right="1134" w:bottom="567" w:left="1418" w:header="709" w:footer="709" w:gutter="0"/>
          <w:cols w:space="708"/>
          <w:formProt w:val="0"/>
          <w:noEndnote/>
          <w:titlePg/>
          <w:docGrid w:linePitch="65"/>
        </w:sectPr>
      </w:pPr>
    </w:p>
    <w:p w:rsidR="00053D9F" w:rsidRPr="0044205A" w:rsidRDefault="00053D9F" w:rsidP="00A23693">
      <w:pPr>
        <w:jc w:val="both"/>
        <w:rPr>
          <w:rFonts w:ascii="Verdana" w:hAnsi="Verdana"/>
          <w:sz w:val="20"/>
        </w:rPr>
      </w:pPr>
    </w:p>
    <w:sectPr w:rsidR="00053D9F" w:rsidRPr="0044205A" w:rsidSect="00053D9F">
      <w:footerReference w:type="default" r:id="rId10"/>
      <w:footerReference w:type="first" r:id="rId11"/>
      <w:type w:val="continuous"/>
      <w:pgSz w:w="11907" w:h="16840" w:code="9"/>
      <w:pgMar w:top="1418" w:right="1134" w:bottom="567" w:left="1418" w:header="709" w:footer="709" w:gutter="0"/>
      <w:cols w:space="708"/>
      <w:formProt w:val="0"/>
      <w:noEndnote/>
      <w:titlePg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DC2" w:rsidRDefault="00896DC2" w:rsidP="00AA6219">
      <w:r>
        <w:separator/>
      </w:r>
    </w:p>
  </w:endnote>
  <w:endnote w:type="continuationSeparator" w:id="0">
    <w:p w:rsidR="00896DC2" w:rsidRDefault="00896DC2" w:rsidP="00AA6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osis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D9F" w:rsidRDefault="00053D9F" w:rsidP="00AA6219">
    <w:pPr>
      <w:pStyle w:val="Piedepgina"/>
      <w:tabs>
        <w:tab w:val="clear" w:pos="8504"/>
      </w:tabs>
      <w:rPr>
        <w:rFonts w:ascii="Verdana" w:hAnsi="Verdana"/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D9F" w:rsidRDefault="00053D9F" w:rsidP="00AA6219">
    <w:pPr>
      <w:pStyle w:val="Piedepgina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219" w:rsidRDefault="00AA6219" w:rsidP="00AA6219">
    <w:pPr>
      <w:pStyle w:val="Piedepgina"/>
      <w:tabs>
        <w:tab w:val="clear" w:pos="8504"/>
      </w:tabs>
      <w:rPr>
        <w:rFonts w:ascii="Verdana" w:hAnsi="Verdana"/>
        <w:sz w:val="2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219" w:rsidRDefault="00AA6219" w:rsidP="00AA6219">
    <w:pPr>
      <w:pStyle w:val="Piedep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DC2" w:rsidRDefault="00896DC2" w:rsidP="00AA6219">
      <w:r>
        <w:separator/>
      </w:r>
    </w:p>
  </w:footnote>
  <w:footnote w:type="continuationSeparator" w:id="0">
    <w:p w:rsidR="00896DC2" w:rsidRDefault="00896DC2" w:rsidP="00AA62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32AE"/>
    <w:multiLevelType w:val="hybridMultilevel"/>
    <w:tmpl w:val="E3087086"/>
    <w:lvl w:ilvl="0" w:tplc="2320D69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93ACCE46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AAAFE9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9F4B08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8C6A38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E130781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38A438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CCA76C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46823DC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2921C17"/>
    <w:multiLevelType w:val="hybridMultilevel"/>
    <w:tmpl w:val="AE5EFC68"/>
    <w:lvl w:ilvl="0" w:tplc="A2E84958">
      <w:start w:val="2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1F96449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6A671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17239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B2D0524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69A80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92081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2AE2C6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B914D9B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1FF6E5A"/>
    <w:multiLevelType w:val="singleLevel"/>
    <w:tmpl w:val="6C8A5982"/>
    <w:lvl w:ilvl="0">
      <w:start w:val="1"/>
      <w:numFmt w:val="ordinal"/>
      <w:lvlText w:val="%1."/>
      <w:lvlJc w:val="left"/>
      <w:pPr>
        <w:tabs>
          <w:tab w:val="num" w:pos="1080"/>
        </w:tabs>
        <w:ind w:left="360" w:hanging="360"/>
      </w:pPr>
      <w:rPr>
        <w:b/>
        <w:i w:val="0"/>
      </w:rPr>
    </w:lvl>
  </w:abstractNum>
  <w:abstractNum w:abstractNumId="3">
    <w:nsid w:val="26BF1F7E"/>
    <w:multiLevelType w:val="hybridMultilevel"/>
    <w:tmpl w:val="E852210A"/>
    <w:lvl w:ilvl="0" w:tplc="9356DC5A">
      <w:numFmt w:val="bullet"/>
      <w:lvlText w:val="—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23D08F8"/>
    <w:multiLevelType w:val="hybridMultilevel"/>
    <w:tmpl w:val="B4D00A7C"/>
    <w:lvl w:ilvl="0" w:tplc="955ED9A8">
      <w:start w:val="6"/>
      <w:numFmt w:val="bullet"/>
      <w:lvlText w:val="—"/>
      <w:lvlJc w:val="left"/>
      <w:pPr>
        <w:ind w:left="1104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5">
    <w:nsid w:val="36FC3264"/>
    <w:multiLevelType w:val="multilevel"/>
    <w:tmpl w:val="D0805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A757A8"/>
    <w:multiLevelType w:val="hybridMultilevel"/>
    <w:tmpl w:val="F50C6512"/>
    <w:lvl w:ilvl="0" w:tplc="1A06D09E">
      <w:numFmt w:val="bullet"/>
      <w:lvlText w:val="—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B6224E2"/>
    <w:multiLevelType w:val="hybridMultilevel"/>
    <w:tmpl w:val="0D5E42A6"/>
    <w:lvl w:ilvl="0" w:tplc="584E2948">
      <w:start w:val="4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4FC1908"/>
    <w:multiLevelType w:val="hybridMultilevel"/>
    <w:tmpl w:val="1F76730C"/>
    <w:lvl w:ilvl="0" w:tplc="BF3CFD5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30463C1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F6CB82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BE2E77C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7C8377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F7242C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CFC83F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C60E47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63FE666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A894AA6"/>
    <w:multiLevelType w:val="hybridMultilevel"/>
    <w:tmpl w:val="A1EECD48"/>
    <w:lvl w:ilvl="0" w:tplc="F5C4E334">
      <w:start w:val="2"/>
      <w:numFmt w:val="bullet"/>
      <w:lvlText w:val="-"/>
      <w:lvlJc w:val="left"/>
      <w:pPr>
        <w:tabs>
          <w:tab w:val="num" w:pos="1056"/>
        </w:tabs>
        <w:ind w:left="1056" w:hanging="360"/>
      </w:pPr>
      <w:rPr>
        <w:rFonts w:ascii="Times New Roman" w:eastAsia="Times New Roman" w:hAnsi="Times New Roman" w:cs="Times New Roman" w:hint="default"/>
      </w:rPr>
    </w:lvl>
    <w:lvl w:ilvl="1" w:tplc="C898E4D6" w:tentative="1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2" w:tplc="95DCC418" w:tentative="1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plc="504E0FC0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plc="A8240AB0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hint="default"/>
      </w:rPr>
    </w:lvl>
    <w:lvl w:ilvl="5" w:tplc="5976921C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plc="E1481848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plc="CD2EE5F8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hint="default"/>
      </w:rPr>
    </w:lvl>
    <w:lvl w:ilvl="8" w:tplc="080AEA42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abstractNum w:abstractNumId="10">
    <w:nsid w:val="6C071370"/>
    <w:multiLevelType w:val="hybridMultilevel"/>
    <w:tmpl w:val="B0F2CA40"/>
    <w:lvl w:ilvl="0" w:tplc="3BE29638">
      <w:start w:val="1"/>
      <w:numFmt w:val="lowerLetter"/>
      <w:lvlText w:val="%1)"/>
      <w:lvlJc w:val="left"/>
      <w:pPr>
        <w:tabs>
          <w:tab w:val="num" w:pos="1416"/>
        </w:tabs>
        <w:ind w:left="1416" w:hanging="360"/>
      </w:pPr>
    </w:lvl>
    <w:lvl w:ilvl="1" w:tplc="78E69B9C" w:tentative="1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</w:lvl>
    <w:lvl w:ilvl="2" w:tplc="2C0C5544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6AE2BF9C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3A04FFA8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88A23E7E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E6947F66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10C0DE92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438CACBE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11">
    <w:nsid w:val="72FF7A23"/>
    <w:multiLevelType w:val="hybridMultilevel"/>
    <w:tmpl w:val="ED044976"/>
    <w:lvl w:ilvl="0" w:tplc="652821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FAEFE3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10F60B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494B2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BA8475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C63C87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4C3ADB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4CAC76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3D2619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0"/>
  </w:num>
  <w:num w:numId="5">
    <w:abstractNumId w:val="1"/>
  </w:num>
  <w:num w:numId="6">
    <w:abstractNumId w:val="11"/>
  </w:num>
  <w:num w:numId="7">
    <w:abstractNumId w:val="6"/>
  </w:num>
  <w:num w:numId="8">
    <w:abstractNumId w:val="4"/>
  </w:num>
  <w:num w:numId="9">
    <w:abstractNumId w:val="3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7607"/>
    <w:rsid w:val="000126A2"/>
    <w:rsid w:val="0002467C"/>
    <w:rsid w:val="00027FCE"/>
    <w:rsid w:val="00042C52"/>
    <w:rsid w:val="00053D9F"/>
    <w:rsid w:val="0006397E"/>
    <w:rsid w:val="000A01CD"/>
    <w:rsid w:val="000B268A"/>
    <w:rsid w:val="001019E0"/>
    <w:rsid w:val="00112205"/>
    <w:rsid w:val="001154D0"/>
    <w:rsid w:val="00115641"/>
    <w:rsid w:val="00120B4E"/>
    <w:rsid w:val="001328DA"/>
    <w:rsid w:val="0015544E"/>
    <w:rsid w:val="00160B6C"/>
    <w:rsid w:val="0021498E"/>
    <w:rsid w:val="0022243C"/>
    <w:rsid w:val="00234985"/>
    <w:rsid w:val="00236001"/>
    <w:rsid w:val="00242238"/>
    <w:rsid w:val="0026005C"/>
    <w:rsid w:val="00267077"/>
    <w:rsid w:val="00293553"/>
    <w:rsid w:val="002D2428"/>
    <w:rsid w:val="002D68F3"/>
    <w:rsid w:val="002D76F2"/>
    <w:rsid w:val="002E1EB8"/>
    <w:rsid w:val="00317A3F"/>
    <w:rsid w:val="003303AA"/>
    <w:rsid w:val="003557BD"/>
    <w:rsid w:val="0036700A"/>
    <w:rsid w:val="003742FB"/>
    <w:rsid w:val="003767A7"/>
    <w:rsid w:val="003A4C00"/>
    <w:rsid w:val="003A7DDA"/>
    <w:rsid w:val="003B1929"/>
    <w:rsid w:val="003C099A"/>
    <w:rsid w:val="003E4CF3"/>
    <w:rsid w:val="003F3023"/>
    <w:rsid w:val="003F699A"/>
    <w:rsid w:val="003F6C89"/>
    <w:rsid w:val="004132DC"/>
    <w:rsid w:val="00415A31"/>
    <w:rsid w:val="0044205A"/>
    <w:rsid w:val="00466799"/>
    <w:rsid w:val="004C40A0"/>
    <w:rsid w:val="004D4C81"/>
    <w:rsid w:val="004F120A"/>
    <w:rsid w:val="005203D0"/>
    <w:rsid w:val="00565106"/>
    <w:rsid w:val="00574F3D"/>
    <w:rsid w:val="00591D41"/>
    <w:rsid w:val="005B24BE"/>
    <w:rsid w:val="005C740D"/>
    <w:rsid w:val="005D0799"/>
    <w:rsid w:val="005D427B"/>
    <w:rsid w:val="005D57AE"/>
    <w:rsid w:val="00604E83"/>
    <w:rsid w:val="00613867"/>
    <w:rsid w:val="00626593"/>
    <w:rsid w:val="00634723"/>
    <w:rsid w:val="00640E0A"/>
    <w:rsid w:val="006547CC"/>
    <w:rsid w:val="006A0B74"/>
    <w:rsid w:val="006A2E13"/>
    <w:rsid w:val="006D70E6"/>
    <w:rsid w:val="006F2135"/>
    <w:rsid w:val="006F7C31"/>
    <w:rsid w:val="00776453"/>
    <w:rsid w:val="0078529F"/>
    <w:rsid w:val="007863D9"/>
    <w:rsid w:val="007A491B"/>
    <w:rsid w:val="007B3383"/>
    <w:rsid w:val="007B3722"/>
    <w:rsid w:val="007D136F"/>
    <w:rsid w:val="007D7864"/>
    <w:rsid w:val="007F3C63"/>
    <w:rsid w:val="008227A6"/>
    <w:rsid w:val="00831B5C"/>
    <w:rsid w:val="00847308"/>
    <w:rsid w:val="00855FF9"/>
    <w:rsid w:val="0088048A"/>
    <w:rsid w:val="00896DC2"/>
    <w:rsid w:val="008A346F"/>
    <w:rsid w:val="008A4C70"/>
    <w:rsid w:val="008D695E"/>
    <w:rsid w:val="008E64EC"/>
    <w:rsid w:val="008E6911"/>
    <w:rsid w:val="008F0250"/>
    <w:rsid w:val="00912A58"/>
    <w:rsid w:val="00923F1B"/>
    <w:rsid w:val="009249ED"/>
    <w:rsid w:val="009575BB"/>
    <w:rsid w:val="00964798"/>
    <w:rsid w:val="009A59BA"/>
    <w:rsid w:val="009B4A79"/>
    <w:rsid w:val="009D452C"/>
    <w:rsid w:val="009E162D"/>
    <w:rsid w:val="00A0190B"/>
    <w:rsid w:val="00A02A6F"/>
    <w:rsid w:val="00A05294"/>
    <w:rsid w:val="00A10B04"/>
    <w:rsid w:val="00A22AD7"/>
    <w:rsid w:val="00A23693"/>
    <w:rsid w:val="00A3597E"/>
    <w:rsid w:val="00A35997"/>
    <w:rsid w:val="00A444EF"/>
    <w:rsid w:val="00A52A29"/>
    <w:rsid w:val="00A67BE5"/>
    <w:rsid w:val="00A7630B"/>
    <w:rsid w:val="00AA6219"/>
    <w:rsid w:val="00AC54C9"/>
    <w:rsid w:val="00AD6A15"/>
    <w:rsid w:val="00AD7607"/>
    <w:rsid w:val="00AE5616"/>
    <w:rsid w:val="00AE596E"/>
    <w:rsid w:val="00B01BFF"/>
    <w:rsid w:val="00B17306"/>
    <w:rsid w:val="00B54B5E"/>
    <w:rsid w:val="00B64386"/>
    <w:rsid w:val="00B85F5A"/>
    <w:rsid w:val="00BA0643"/>
    <w:rsid w:val="00BD4810"/>
    <w:rsid w:val="00BE71DF"/>
    <w:rsid w:val="00BF3AA6"/>
    <w:rsid w:val="00C126E9"/>
    <w:rsid w:val="00C15019"/>
    <w:rsid w:val="00C17700"/>
    <w:rsid w:val="00C20C7F"/>
    <w:rsid w:val="00C415B9"/>
    <w:rsid w:val="00C4505E"/>
    <w:rsid w:val="00C7377D"/>
    <w:rsid w:val="00C755CA"/>
    <w:rsid w:val="00C90A32"/>
    <w:rsid w:val="00C937D5"/>
    <w:rsid w:val="00CA6286"/>
    <w:rsid w:val="00CB45A5"/>
    <w:rsid w:val="00CE54A7"/>
    <w:rsid w:val="00D01CB3"/>
    <w:rsid w:val="00D04AB3"/>
    <w:rsid w:val="00D04ED4"/>
    <w:rsid w:val="00D23FFF"/>
    <w:rsid w:val="00D73741"/>
    <w:rsid w:val="00D902E1"/>
    <w:rsid w:val="00D97F1D"/>
    <w:rsid w:val="00DC49C1"/>
    <w:rsid w:val="00DD5D08"/>
    <w:rsid w:val="00DE3C00"/>
    <w:rsid w:val="00E00A78"/>
    <w:rsid w:val="00E41CD1"/>
    <w:rsid w:val="00E46AB7"/>
    <w:rsid w:val="00E54D84"/>
    <w:rsid w:val="00EC143D"/>
    <w:rsid w:val="00EC6093"/>
    <w:rsid w:val="00ED5124"/>
    <w:rsid w:val="00ED5BAC"/>
    <w:rsid w:val="00EE0F06"/>
    <w:rsid w:val="00EF67D3"/>
    <w:rsid w:val="00F1140A"/>
    <w:rsid w:val="00F86C40"/>
    <w:rsid w:val="00FA0090"/>
    <w:rsid w:val="00FC5CE3"/>
    <w:rsid w:val="00FD1FB5"/>
    <w:rsid w:val="00FE2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0A3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C90A32"/>
    <w:pPr>
      <w:keepNext/>
      <w:spacing w:line="360" w:lineRule="auto"/>
      <w:jc w:val="center"/>
      <w:outlineLvl w:val="0"/>
    </w:pPr>
    <w:rPr>
      <w:rFonts w:ascii="Verdana" w:hAnsi="Verdana" w:cs="Microsoft Sans Serif"/>
      <w:b/>
      <w:bCs/>
      <w:color w:val="333399"/>
      <w:sz w:val="20"/>
    </w:rPr>
  </w:style>
  <w:style w:type="paragraph" w:styleId="Ttulo2">
    <w:name w:val="heading 2"/>
    <w:basedOn w:val="Normal"/>
    <w:next w:val="Normal"/>
    <w:link w:val="Ttulo2Car"/>
    <w:qFormat/>
    <w:rsid w:val="00C90A32"/>
    <w:pPr>
      <w:keepNext/>
      <w:spacing w:line="360" w:lineRule="auto"/>
      <w:jc w:val="both"/>
      <w:outlineLvl w:val="1"/>
    </w:pPr>
    <w:rPr>
      <w:rFonts w:ascii="Verdana" w:hAnsi="Verdana" w:cs="Microsoft Sans Serif"/>
      <w:b/>
      <w:bCs/>
      <w:color w:val="333399"/>
      <w:sz w:val="20"/>
    </w:rPr>
  </w:style>
  <w:style w:type="paragraph" w:styleId="Ttulo3">
    <w:name w:val="heading 3"/>
    <w:basedOn w:val="Normal"/>
    <w:next w:val="Normal"/>
    <w:link w:val="Ttulo3Car"/>
    <w:qFormat/>
    <w:rsid w:val="00C90A32"/>
    <w:pPr>
      <w:keepNext/>
      <w:spacing w:line="360" w:lineRule="auto"/>
      <w:ind w:firstLine="696"/>
      <w:jc w:val="center"/>
      <w:outlineLvl w:val="2"/>
    </w:pPr>
    <w:rPr>
      <w:rFonts w:ascii="Verdana" w:hAnsi="Verdana"/>
      <w:b/>
      <w:bCs/>
      <w:color w:val="333399"/>
      <w:sz w:val="22"/>
    </w:rPr>
  </w:style>
  <w:style w:type="paragraph" w:styleId="Ttulo4">
    <w:name w:val="heading 4"/>
    <w:basedOn w:val="Normal"/>
    <w:next w:val="Normal"/>
    <w:link w:val="Ttulo4Car"/>
    <w:qFormat/>
    <w:rsid w:val="00C90A32"/>
    <w:pPr>
      <w:keepNext/>
      <w:spacing w:line="360" w:lineRule="auto"/>
      <w:ind w:firstLine="696"/>
      <w:jc w:val="center"/>
      <w:outlineLvl w:val="3"/>
    </w:pPr>
    <w:rPr>
      <w:rFonts w:ascii="Verdana" w:hAnsi="Verdana"/>
      <w:b/>
      <w:bCs/>
      <w:sz w:val="20"/>
    </w:rPr>
  </w:style>
  <w:style w:type="paragraph" w:styleId="Ttulo5">
    <w:name w:val="heading 5"/>
    <w:basedOn w:val="Normal"/>
    <w:next w:val="Normal"/>
    <w:link w:val="Ttulo5Car"/>
    <w:qFormat/>
    <w:rsid w:val="00C90A32"/>
    <w:pPr>
      <w:keepNext/>
      <w:spacing w:line="360" w:lineRule="auto"/>
      <w:jc w:val="center"/>
      <w:outlineLvl w:val="4"/>
    </w:pPr>
    <w:rPr>
      <w:rFonts w:ascii="Verdana" w:hAnsi="Verdana"/>
      <w:b/>
      <w:bCs/>
      <w:color w:val="333399"/>
      <w:sz w:val="22"/>
    </w:rPr>
  </w:style>
  <w:style w:type="paragraph" w:styleId="Ttulo6">
    <w:name w:val="heading 6"/>
    <w:basedOn w:val="Normal"/>
    <w:next w:val="Normal"/>
    <w:link w:val="Ttulo6Car"/>
    <w:qFormat/>
    <w:rsid w:val="0089344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ar"/>
    <w:qFormat/>
    <w:rsid w:val="00E90CA3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ar"/>
    <w:qFormat/>
    <w:rsid w:val="0089344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93445"/>
    <w:rPr>
      <w:rFonts w:ascii="Verdana" w:hAnsi="Verdana" w:cs="Microsoft Sans Serif"/>
      <w:b/>
      <w:bCs/>
      <w:color w:val="333399"/>
      <w:szCs w:val="24"/>
    </w:rPr>
  </w:style>
  <w:style w:type="character" w:customStyle="1" w:styleId="Ttulo2Car">
    <w:name w:val="Título 2 Car"/>
    <w:basedOn w:val="Fuentedeprrafopredeter"/>
    <w:link w:val="Ttulo2"/>
    <w:rsid w:val="00893445"/>
    <w:rPr>
      <w:rFonts w:ascii="Verdana" w:hAnsi="Verdana" w:cs="Microsoft Sans Serif"/>
      <w:b/>
      <w:bCs/>
      <w:color w:val="333399"/>
      <w:szCs w:val="24"/>
    </w:rPr>
  </w:style>
  <w:style w:type="character" w:customStyle="1" w:styleId="Ttulo3Car">
    <w:name w:val="Título 3 Car"/>
    <w:basedOn w:val="Fuentedeprrafopredeter"/>
    <w:link w:val="Ttulo3"/>
    <w:rsid w:val="00893445"/>
    <w:rPr>
      <w:rFonts w:ascii="Verdana" w:hAnsi="Verdana"/>
      <w:b/>
      <w:bCs/>
      <w:color w:val="333399"/>
      <w:sz w:val="22"/>
      <w:szCs w:val="24"/>
    </w:rPr>
  </w:style>
  <w:style w:type="character" w:customStyle="1" w:styleId="Ttulo4Car">
    <w:name w:val="Título 4 Car"/>
    <w:basedOn w:val="Fuentedeprrafopredeter"/>
    <w:link w:val="Ttulo4"/>
    <w:rsid w:val="00893445"/>
    <w:rPr>
      <w:rFonts w:ascii="Verdana" w:hAnsi="Verdana"/>
      <w:b/>
      <w:bCs/>
      <w:szCs w:val="24"/>
    </w:rPr>
  </w:style>
  <w:style w:type="character" w:customStyle="1" w:styleId="Ttulo5Car">
    <w:name w:val="Título 5 Car"/>
    <w:basedOn w:val="Fuentedeprrafopredeter"/>
    <w:link w:val="Ttulo5"/>
    <w:rsid w:val="00893445"/>
    <w:rPr>
      <w:rFonts w:ascii="Verdana" w:hAnsi="Verdana"/>
      <w:b/>
      <w:bCs/>
      <w:color w:val="333399"/>
      <w:sz w:val="22"/>
      <w:szCs w:val="24"/>
    </w:rPr>
  </w:style>
  <w:style w:type="character" w:customStyle="1" w:styleId="Ttulo6Car">
    <w:name w:val="Título 6 Car"/>
    <w:basedOn w:val="Fuentedeprrafopredeter"/>
    <w:link w:val="Ttulo6"/>
    <w:semiHidden/>
    <w:rsid w:val="0089344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8Car">
    <w:name w:val="Título 8 Car"/>
    <w:basedOn w:val="Fuentedeprrafopredeter"/>
    <w:link w:val="Ttulo8"/>
    <w:semiHidden/>
    <w:rsid w:val="00E90CA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semiHidden/>
    <w:rsid w:val="00893445"/>
    <w:rPr>
      <w:rFonts w:ascii="Cambria" w:eastAsia="Times New Roman" w:hAnsi="Cambria" w:cs="Times New Roman"/>
      <w:sz w:val="22"/>
      <w:szCs w:val="22"/>
    </w:rPr>
  </w:style>
  <w:style w:type="paragraph" w:styleId="Encabezado">
    <w:name w:val="header"/>
    <w:basedOn w:val="Normal"/>
    <w:link w:val="EncabezadoCar"/>
    <w:semiHidden/>
    <w:rsid w:val="00C90A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893445"/>
    <w:rPr>
      <w:sz w:val="24"/>
      <w:szCs w:val="24"/>
    </w:rPr>
  </w:style>
  <w:style w:type="paragraph" w:styleId="Piedepgina">
    <w:name w:val="footer"/>
    <w:basedOn w:val="Normal"/>
    <w:link w:val="PiedepginaCar"/>
    <w:semiHidden/>
    <w:rsid w:val="00C90A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893445"/>
    <w:rPr>
      <w:sz w:val="24"/>
      <w:szCs w:val="24"/>
    </w:rPr>
  </w:style>
  <w:style w:type="paragraph" w:styleId="Textoindependiente">
    <w:name w:val="Body Text"/>
    <w:basedOn w:val="Normal"/>
    <w:link w:val="TextoindependienteCar"/>
    <w:rsid w:val="00C90A32"/>
    <w:pPr>
      <w:spacing w:line="360" w:lineRule="auto"/>
      <w:jc w:val="center"/>
    </w:pPr>
    <w:rPr>
      <w:rFonts w:ascii="Verdana" w:hAnsi="Verdana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893445"/>
    <w:rPr>
      <w:rFonts w:ascii="Verdana" w:hAnsi="Verdana"/>
      <w:szCs w:val="24"/>
    </w:rPr>
  </w:style>
  <w:style w:type="paragraph" w:styleId="Sangradetextonormal">
    <w:name w:val="Body Text Indent"/>
    <w:basedOn w:val="Normal"/>
    <w:link w:val="SangradetextonormalCar"/>
    <w:rsid w:val="00C90A32"/>
    <w:pPr>
      <w:spacing w:line="360" w:lineRule="auto"/>
      <w:ind w:firstLine="720"/>
      <w:jc w:val="both"/>
    </w:pPr>
    <w:rPr>
      <w:rFonts w:ascii="Verdana" w:hAnsi="Verdana"/>
      <w:sz w:val="20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893445"/>
    <w:rPr>
      <w:rFonts w:ascii="Verdana" w:hAnsi="Verdana"/>
      <w:szCs w:val="24"/>
    </w:rPr>
  </w:style>
  <w:style w:type="paragraph" w:styleId="Sangra2detindependiente">
    <w:name w:val="Body Text Indent 2"/>
    <w:basedOn w:val="Normal"/>
    <w:link w:val="Sangra2detindependienteCar"/>
    <w:semiHidden/>
    <w:rsid w:val="00C90A32"/>
    <w:pPr>
      <w:spacing w:line="360" w:lineRule="auto"/>
      <w:ind w:firstLine="696"/>
      <w:jc w:val="both"/>
    </w:pPr>
    <w:rPr>
      <w:rFonts w:ascii="Verdana" w:hAnsi="Verdana"/>
      <w:b/>
      <w:bCs/>
      <w:color w:val="333399"/>
      <w:sz w:val="22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893445"/>
    <w:rPr>
      <w:rFonts w:ascii="Verdana" w:hAnsi="Verdana"/>
      <w:b/>
      <w:bCs/>
      <w:color w:val="333399"/>
      <w:sz w:val="22"/>
      <w:szCs w:val="24"/>
    </w:rPr>
  </w:style>
  <w:style w:type="paragraph" w:styleId="Sangra3detindependiente">
    <w:name w:val="Body Text Indent 3"/>
    <w:basedOn w:val="Normal"/>
    <w:link w:val="Sangra3detindependienteCar"/>
    <w:semiHidden/>
    <w:rsid w:val="00C90A32"/>
    <w:pPr>
      <w:spacing w:line="360" w:lineRule="auto"/>
      <w:ind w:firstLine="696"/>
      <w:jc w:val="center"/>
    </w:pPr>
    <w:rPr>
      <w:rFonts w:ascii="Verdana" w:hAnsi="Verdana"/>
      <w:b/>
      <w:bCs/>
      <w:color w:val="333399"/>
      <w:sz w:val="22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893445"/>
    <w:rPr>
      <w:rFonts w:ascii="Verdana" w:hAnsi="Verdana"/>
      <w:b/>
      <w:bCs/>
      <w:color w:val="333399"/>
      <w:sz w:val="22"/>
      <w:szCs w:val="24"/>
    </w:rPr>
  </w:style>
  <w:style w:type="paragraph" w:styleId="Textoindependiente2">
    <w:name w:val="Body Text 2"/>
    <w:basedOn w:val="Normal"/>
    <w:semiHidden/>
    <w:rsid w:val="00C90A32"/>
    <w:pPr>
      <w:spacing w:line="360" w:lineRule="auto"/>
      <w:jc w:val="center"/>
    </w:pPr>
    <w:rPr>
      <w:rFonts w:ascii="Verdana" w:hAnsi="Verdana"/>
      <w:b/>
      <w:bCs/>
      <w:color w:val="333399"/>
      <w:sz w:val="22"/>
    </w:rPr>
  </w:style>
  <w:style w:type="character" w:styleId="Hipervnculo">
    <w:name w:val="Hyperlink"/>
    <w:basedOn w:val="Fuentedeprrafopredeter"/>
    <w:rsid w:val="00C90A32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sid w:val="00C90A32"/>
    <w:rPr>
      <w:color w:val="800080"/>
      <w:u w:val="single"/>
    </w:rPr>
  </w:style>
  <w:style w:type="paragraph" w:styleId="Textodebloque">
    <w:name w:val="Block Text"/>
    <w:basedOn w:val="Normal"/>
    <w:semiHidden/>
    <w:rsid w:val="00C90A32"/>
    <w:pPr>
      <w:tabs>
        <w:tab w:val="left" w:pos="0"/>
        <w:tab w:val="left" w:pos="423"/>
        <w:tab w:val="left" w:pos="709"/>
        <w:tab w:val="left" w:pos="720"/>
        <w:tab w:val="left" w:pos="85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spacing w:after="120" w:line="240" w:lineRule="atLeast"/>
      <w:ind w:left="423" w:right="872" w:firstLine="995"/>
      <w:jc w:val="both"/>
    </w:pPr>
    <w:rPr>
      <w:rFonts w:ascii="Arial" w:hAnsi="Arial" w:cs="Arial"/>
      <w:color w:val="000000"/>
      <w:sz w:val="20"/>
    </w:rPr>
  </w:style>
  <w:style w:type="character" w:customStyle="1" w:styleId="goohl1">
    <w:name w:val="goohl1"/>
    <w:basedOn w:val="Fuentedeprrafopredeter"/>
    <w:rsid w:val="00C90A32"/>
  </w:style>
  <w:style w:type="character" w:customStyle="1" w:styleId="goohl0">
    <w:name w:val="goohl0"/>
    <w:basedOn w:val="Fuentedeprrafopredeter"/>
    <w:rsid w:val="00C90A32"/>
  </w:style>
  <w:style w:type="paragraph" w:styleId="NormalWeb">
    <w:name w:val="Normal (Web)"/>
    <w:basedOn w:val="Normal"/>
    <w:uiPriority w:val="99"/>
    <w:rsid w:val="00C90A32"/>
    <w:pPr>
      <w:spacing w:line="360" w:lineRule="auto"/>
      <w:ind w:left="528" w:right="71" w:firstLine="600"/>
      <w:jc w:val="both"/>
    </w:pPr>
    <w:rPr>
      <w:rFonts w:ascii="Verdana" w:hAnsi="Verdana" w:cs="Arial"/>
      <w:sz w:val="20"/>
    </w:rPr>
  </w:style>
  <w:style w:type="character" w:styleId="Refdenotaalpie">
    <w:name w:val="footnote reference"/>
    <w:basedOn w:val="Fuentedeprrafopredeter"/>
    <w:semiHidden/>
    <w:rsid w:val="00C90A32"/>
    <w:rPr>
      <w:vertAlign w:val="superscript"/>
    </w:rPr>
  </w:style>
  <w:style w:type="paragraph" w:styleId="Textonotapie">
    <w:name w:val="footnote text"/>
    <w:aliases w:val=" Car,Car"/>
    <w:basedOn w:val="Normal"/>
    <w:link w:val="TextonotapieCar"/>
    <w:rsid w:val="00C90A32"/>
    <w:rPr>
      <w:sz w:val="20"/>
      <w:szCs w:val="20"/>
    </w:rPr>
  </w:style>
  <w:style w:type="character" w:customStyle="1" w:styleId="TextonotapieCar">
    <w:name w:val="Texto nota pie Car"/>
    <w:aliases w:val=" Car Car,Car Car"/>
    <w:basedOn w:val="Fuentedeprrafopredeter"/>
    <w:link w:val="Textonotapie"/>
    <w:rsid w:val="00893445"/>
  </w:style>
  <w:style w:type="paragraph" w:styleId="Textoindependiente3">
    <w:name w:val="Body Text 3"/>
    <w:basedOn w:val="Normal"/>
    <w:link w:val="Textoindependiente3Car"/>
    <w:semiHidden/>
    <w:rsid w:val="00C90A32"/>
    <w:pPr>
      <w:spacing w:line="360" w:lineRule="auto"/>
      <w:jc w:val="both"/>
    </w:pPr>
    <w:rPr>
      <w:rFonts w:ascii="Verdana" w:hAnsi="Verdana"/>
      <w:sz w:val="20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893445"/>
    <w:rPr>
      <w:rFonts w:ascii="Verdana" w:hAnsi="Verdana"/>
      <w:szCs w:val="24"/>
    </w:rPr>
  </w:style>
  <w:style w:type="paragraph" w:customStyle="1" w:styleId="Estilo2">
    <w:name w:val="Estilo2"/>
    <w:basedOn w:val="Normal"/>
    <w:rsid w:val="00C90A32"/>
    <w:pPr>
      <w:keepNext/>
      <w:spacing w:line="360" w:lineRule="auto"/>
      <w:jc w:val="center"/>
      <w:outlineLvl w:val="1"/>
    </w:pPr>
    <w:rPr>
      <w:rFonts w:ascii="Verdana" w:hAnsi="Verdana" w:cs="Microsoft Sans Serif"/>
      <w:bCs/>
      <w:sz w:val="20"/>
    </w:rPr>
  </w:style>
  <w:style w:type="table" w:styleId="Tablaconcuadrcula">
    <w:name w:val="Table Grid"/>
    <w:basedOn w:val="Tablanormal"/>
    <w:rsid w:val="00584C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"/>
    <w:rsid w:val="008D7396"/>
    <w:pPr>
      <w:widowControl w:val="0"/>
      <w:suppressLineNumbers/>
      <w:suppressAutoHyphens/>
    </w:pPr>
    <w:rPr>
      <w:rFonts w:eastAsia="Lucida Sans Unicode"/>
      <w:kern w:val="1"/>
      <w:sz w:val="22"/>
    </w:rPr>
  </w:style>
  <w:style w:type="character" w:styleId="nfasis">
    <w:name w:val="Emphasis"/>
    <w:basedOn w:val="Fuentedeprrafopredeter"/>
    <w:qFormat/>
    <w:rsid w:val="00D55649"/>
    <w:rPr>
      <w:i/>
      <w:iCs/>
    </w:rPr>
  </w:style>
  <w:style w:type="character" w:customStyle="1" w:styleId="TtuloCar">
    <w:name w:val="Título Car"/>
    <w:basedOn w:val="Fuentedeprrafopredeter"/>
    <w:link w:val="Ttulo"/>
    <w:rsid w:val="00893445"/>
    <w:rPr>
      <w:rFonts w:ascii="Arial Narrow" w:hAnsi="Arial Narrow"/>
      <w:b/>
      <w:sz w:val="22"/>
      <w:lang w:val="es-ES_tradnl"/>
    </w:rPr>
  </w:style>
  <w:style w:type="paragraph" w:styleId="Ttulo">
    <w:name w:val="Title"/>
    <w:basedOn w:val="Normal"/>
    <w:link w:val="TtuloCar"/>
    <w:qFormat/>
    <w:rsid w:val="00893445"/>
    <w:pPr>
      <w:jc w:val="center"/>
    </w:pPr>
    <w:rPr>
      <w:rFonts w:ascii="Arial Narrow" w:hAnsi="Arial Narrow"/>
      <w:b/>
      <w:sz w:val="22"/>
      <w:szCs w:val="20"/>
      <w:lang w:val="es-ES_tradnl"/>
    </w:rPr>
  </w:style>
  <w:style w:type="character" w:customStyle="1" w:styleId="TextosinformatoCar">
    <w:name w:val="Texto sin formato Car"/>
    <w:basedOn w:val="Fuentedeprrafopredeter"/>
    <w:link w:val="Textosinformato"/>
    <w:rsid w:val="00893445"/>
    <w:rPr>
      <w:rFonts w:ascii="Courier New" w:hAnsi="Courier New"/>
    </w:rPr>
  </w:style>
  <w:style w:type="paragraph" w:styleId="Textosinformato">
    <w:name w:val="Plain Text"/>
    <w:basedOn w:val="Normal"/>
    <w:link w:val="TextosinformatoCar"/>
    <w:semiHidden/>
    <w:rsid w:val="00893445"/>
    <w:rPr>
      <w:rFonts w:ascii="Courier New" w:hAnsi="Courier New"/>
      <w:sz w:val="20"/>
      <w:szCs w:val="20"/>
    </w:rPr>
  </w:style>
  <w:style w:type="paragraph" w:styleId="Prrafodelista">
    <w:name w:val="List Paragraph"/>
    <w:basedOn w:val="Normal"/>
    <w:qFormat/>
    <w:rsid w:val="00893445"/>
    <w:pPr>
      <w:ind w:left="720"/>
    </w:pPr>
    <w:rPr>
      <w:rFonts w:ascii="Calibri" w:eastAsia="Calibri" w:hAnsi="Calibri"/>
      <w:sz w:val="22"/>
      <w:szCs w:val="22"/>
    </w:rPr>
  </w:style>
  <w:style w:type="character" w:styleId="Textoennegrita">
    <w:name w:val="Strong"/>
    <w:basedOn w:val="Fuentedeprrafopredeter"/>
    <w:uiPriority w:val="22"/>
    <w:qFormat/>
    <w:rsid w:val="00C20C7F"/>
    <w:rPr>
      <w:rFonts w:ascii="dosis-bold" w:hAnsi="dosis-bold" w:hint="default"/>
      <w:b w:val="0"/>
      <w:bCs w:val="0"/>
    </w:rPr>
  </w:style>
  <w:style w:type="paragraph" w:customStyle="1" w:styleId="titular-peq-granate">
    <w:name w:val="titular-peq-granate"/>
    <w:basedOn w:val="Normal"/>
    <w:rsid w:val="00C20C7F"/>
    <w:pPr>
      <w:spacing w:after="167"/>
    </w:pPr>
    <w:rPr>
      <w:b/>
      <w:bCs/>
      <w:caps/>
      <w:color w:val="C34415"/>
      <w:sz w:val="27"/>
      <w:szCs w:val="27"/>
    </w:rPr>
  </w:style>
  <w:style w:type="character" w:customStyle="1" w:styleId="titular-peq-granate1">
    <w:name w:val="titular-peq-granate1"/>
    <w:basedOn w:val="Fuentedeprrafopredeter"/>
    <w:rsid w:val="00C20C7F"/>
    <w:rPr>
      <w:b/>
      <w:bCs/>
      <w:caps/>
      <w:vanish w:val="0"/>
      <w:webHidden w:val="0"/>
      <w:color w:val="C34415"/>
      <w:sz w:val="27"/>
      <w:szCs w:val="27"/>
      <w:specVanish w:val="0"/>
    </w:rPr>
  </w:style>
  <w:style w:type="paragraph" w:styleId="Textodeglobo">
    <w:name w:val="Balloon Text"/>
    <w:basedOn w:val="Normal"/>
    <w:link w:val="TextodegloboCar"/>
    <w:rsid w:val="00E54D8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54D84"/>
    <w:rPr>
      <w:rFonts w:ascii="Tahoma" w:hAnsi="Tahoma" w:cs="Tahoma"/>
      <w:sz w:val="16"/>
      <w:szCs w:val="16"/>
    </w:rPr>
  </w:style>
  <w:style w:type="paragraph" w:customStyle="1" w:styleId="a2">
    <w:name w:val="a2"/>
    <w:basedOn w:val="Normal"/>
    <w:rsid w:val="004132DC"/>
    <w:pPr>
      <w:spacing w:before="360" w:after="100" w:afterAutospacing="1"/>
    </w:pPr>
    <w:rPr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24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8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1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71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99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037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568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1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664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020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718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4785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8621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7100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573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9185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8332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98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21163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0662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9388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415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7219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5258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7464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0024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5323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8975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6943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2797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21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6027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4683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29482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6756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5900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0171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738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033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86432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247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4762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153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060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8147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5366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2783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8650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1753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8601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0079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051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488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4927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8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746FE4-9245-44E0-AC4A-3FBCCF2E5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>SYSTEM [Protección de expedientes contra distribución no autorizada]</vt:lpstr>
      <vt:lpstr>APROBACIÓN PLAN NORMATIVO ANUAL</vt:lpstr>
      <vt:lpstr>CERTIFICA</vt:lpstr>
    </vt:vector>
  </TitlesOfParts>
  <Manager>Dpto. Jurídico</Manager>
  <Company>AULOCE, S.A. [esPublico]</Company>
  <LinksUpToDate>false</LinksUpToDate>
  <CharactersWithSpaces>1295</CharactersWithSpaces>
  <SharedDoc>false</SharedDoc>
  <HyperlinkBase/>
  <HLinks>
    <vt:vector size="12" baseType="variant">
      <vt:variant>
        <vt:i4>262192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 [Protección de expedientes contra distribución no autorizada]</dc:title>
  <dc:subject>Aviso Legal [Copyright]</dc:subject>
  <dc:creator>Paula Martínez</dc:creator>
  <cp:keywords>Cod.IdUsuario: -AULOCEWEB-OEM-2004-USER=</cp:keywords>
  <dc:description>AVISO LEGAL: Queda prohibida la reproducción, transformación, comercialización y distribución de este documento</dc:description>
  <cp:lastModifiedBy>Usuario</cp:lastModifiedBy>
  <cp:revision>2</cp:revision>
  <cp:lastPrinted>2017-12-20T12:24:00Z</cp:lastPrinted>
  <dcterms:created xsi:type="dcterms:W3CDTF">2017-12-22T11:12:00Z</dcterms:created>
  <dcterms:modified xsi:type="dcterms:W3CDTF">2017-12-22T11:12:00Z</dcterms:modified>
  <cp:category>© 2000-2004 Copyright · Derechos Reservados</cp:category>
</cp:coreProperties>
</file>